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598DD" w14:textId="77777777" w:rsidR="00B54E9A" w:rsidRPr="003A5856" w:rsidRDefault="00E83514" w:rsidP="0039256E">
      <w:pPr>
        <w:pStyle w:val="a8"/>
        <w:shd w:val="pct10" w:color="auto" w:fill="auto"/>
        <w:suppressAutoHyphens/>
        <w:spacing w:after="0"/>
        <w:ind w:firstLine="0"/>
        <w:jc w:val="center"/>
        <w:rPr>
          <w:szCs w:val="24"/>
        </w:rPr>
      </w:pPr>
      <w:bookmarkStart w:id="0" w:name="accb"/>
      <w:r w:rsidRPr="003A5856">
        <w:rPr>
          <w:b/>
          <w:szCs w:val="24"/>
        </w:rPr>
        <w:t>Акционерное общество "Авиационная промышленность"</w:t>
      </w:r>
      <w:bookmarkEnd w:id="0"/>
    </w:p>
    <w:p w14:paraId="68E6288E" w14:textId="77777777" w:rsidR="00B54E9A" w:rsidRPr="003A5856" w:rsidRDefault="00B54E9A" w:rsidP="0039256E">
      <w:pPr>
        <w:pStyle w:val="a8"/>
        <w:shd w:val="pct10" w:color="auto" w:fill="auto"/>
        <w:suppressAutoHyphens/>
        <w:spacing w:after="0"/>
        <w:ind w:firstLine="0"/>
        <w:jc w:val="center"/>
        <w:rPr>
          <w:color w:val="000000"/>
          <w:sz w:val="22"/>
          <w:szCs w:val="22"/>
        </w:rPr>
      </w:pPr>
      <w:proofErr w:type="gramStart"/>
      <w:r w:rsidRPr="003A5856">
        <w:rPr>
          <w:color w:val="000000"/>
          <w:sz w:val="22"/>
          <w:szCs w:val="22"/>
        </w:rPr>
        <w:t>(Место нахождения:</w:t>
      </w:r>
      <w:proofErr w:type="gramEnd"/>
      <w:r w:rsidRPr="003A5856">
        <w:rPr>
          <w:color w:val="000000"/>
          <w:sz w:val="22"/>
          <w:szCs w:val="22"/>
        </w:rPr>
        <w:t xml:space="preserve"> </w:t>
      </w:r>
      <w:proofErr w:type="gramStart"/>
      <w:r w:rsidR="00E83514" w:rsidRPr="003A5856">
        <w:rPr>
          <w:sz w:val="22"/>
          <w:szCs w:val="22"/>
        </w:rPr>
        <w:t>Российская Федерация, город Москва</w:t>
      </w:r>
      <w:r w:rsidRPr="003A5856">
        <w:rPr>
          <w:color w:val="000000"/>
          <w:sz w:val="22"/>
          <w:szCs w:val="22"/>
        </w:rPr>
        <w:t>)</w:t>
      </w:r>
      <w:proofErr w:type="gramEnd"/>
    </w:p>
    <w:p w14:paraId="60AEBA5B" w14:textId="77777777" w:rsidR="000636DF" w:rsidRPr="003A5856" w:rsidRDefault="000636DF" w:rsidP="00B54E9A">
      <w:pPr>
        <w:jc w:val="center"/>
        <w:rPr>
          <w:b/>
          <w:color w:val="000000"/>
          <w:sz w:val="10"/>
          <w:szCs w:val="10"/>
        </w:rPr>
      </w:pPr>
    </w:p>
    <w:p w14:paraId="2A302F0B" w14:textId="18B4FA12" w:rsidR="00B54E9A" w:rsidRPr="003A5856" w:rsidRDefault="002C02D3" w:rsidP="00B54E9A">
      <w:pP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Внеочередное </w:t>
      </w:r>
      <w:r w:rsidR="00B54E9A" w:rsidRPr="003A5856">
        <w:rPr>
          <w:b/>
          <w:color w:val="000000"/>
          <w:sz w:val="22"/>
          <w:szCs w:val="22"/>
        </w:rPr>
        <w:t xml:space="preserve">общее собрание акционеров </w:t>
      </w:r>
    </w:p>
    <w:p w14:paraId="158987C0" w14:textId="77777777" w:rsidR="00946216" w:rsidRPr="003A5856" w:rsidRDefault="00946216" w:rsidP="00B54E9A">
      <w:pPr>
        <w:rPr>
          <w:color w:val="000000"/>
          <w:sz w:val="10"/>
          <w:szCs w:val="10"/>
        </w:rPr>
      </w:pPr>
    </w:p>
    <w:p w14:paraId="5829808E" w14:textId="77777777" w:rsidR="00946216" w:rsidRPr="003A5856" w:rsidRDefault="00946216" w:rsidP="00B54E9A">
      <w:pPr>
        <w:rPr>
          <w:color w:val="000000"/>
          <w:sz w:val="19"/>
          <w:szCs w:val="19"/>
        </w:rPr>
      </w:pPr>
      <w:r w:rsidRPr="003A5856">
        <w:rPr>
          <w:color w:val="000000"/>
          <w:sz w:val="19"/>
          <w:szCs w:val="19"/>
        </w:rPr>
        <w:t>Форма проведения общего собрания акционеров:</w:t>
      </w:r>
      <w:r w:rsidRPr="003A5856">
        <w:rPr>
          <w:b/>
          <w:sz w:val="19"/>
          <w:szCs w:val="19"/>
        </w:rPr>
        <w:t xml:space="preserve"> </w:t>
      </w:r>
      <w:bookmarkStart w:id="1" w:name="tips"/>
      <w:r w:rsidR="00E83514" w:rsidRPr="003A5856">
        <w:rPr>
          <w:b/>
          <w:sz w:val="19"/>
          <w:szCs w:val="19"/>
        </w:rPr>
        <w:t>заочное голосование</w:t>
      </w:r>
      <w:bookmarkEnd w:id="1"/>
    </w:p>
    <w:p w14:paraId="4B359D14" w14:textId="4A784C93" w:rsidR="00946216" w:rsidRPr="003A5856" w:rsidRDefault="00946216" w:rsidP="000636DF">
      <w:pPr>
        <w:autoSpaceDE w:val="0"/>
        <w:autoSpaceDN w:val="0"/>
        <w:adjustRightInd w:val="0"/>
        <w:jc w:val="both"/>
        <w:rPr>
          <w:rFonts w:eastAsia="Calibri"/>
          <w:b/>
          <w:bCs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>Дата проведения общего собрания акционеров</w:t>
      </w:r>
      <w:r w:rsidR="000636DF" w:rsidRPr="003A5856">
        <w:rPr>
          <w:rFonts w:eastAsia="Calibri"/>
          <w:sz w:val="19"/>
          <w:szCs w:val="19"/>
          <w:lang w:eastAsia="en-US"/>
        </w:rPr>
        <w:t xml:space="preserve"> (</w:t>
      </w:r>
      <w:r w:rsidR="000636DF" w:rsidRPr="003A5856">
        <w:rPr>
          <w:rFonts w:eastAsia="Calibri"/>
          <w:bCs/>
          <w:sz w:val="19"/>
          <w:szCs w:val="19"/>
          <w:lang w:eastAsia="en-US"/>
        </w:rPr>
        <w:t>Дата окончания приема бюллетеней для голосования)</w:t>
      </w:r>
      <w:r w:rsidRPr="003A5856">
        <w:rPr>
          <w:rFonts w:eastAsia="Calibri"/>
          <w:sz w:val="19"/>
          <w:szCs w:val="19"/>
          <w:lang w:eastAsia="en-US"/>
        </w:rPr>
        <w:t>:</w:t>
      </w:r>
      <w:r w:rsidR="00394B4D">
        <w:rPr>
          <w:rFonts w:eastAsia="Calibri"/>
          <w:sz w:val="19"/>
          <w:szCs w:val="19"/>
          <w:lang w:eastAsia="en-US"/>
        </w:rPr>
        <w:t xml:space="preserve"> </w:t>
      </w:r>
      <w:r w:rsidR="009D38EC">
        <w:rPr>
          <w:b/>
          <w:sz w:val="19"/>
          <w:szCs w:val="19"/>
        </w:rPr>
        <w:t>12</w:t>
      </w:r>
      <w:r w:rsidR="000D2F3A" w:rsidRPr="003A5856">
        <w:rPr>
          <w:b/>
          <w:sz w:val="19"/>
          <w:szCs w:val="19"/>
        </w:rPr>
        <w:t xml:space="preserve"> </w:t>
      </w:r>
      <w:r w:rsidR="009D38EC">
        <w:rPr>
          <w:b/>
          <w:sz w:val="19"/>
          <w:szCs w:val="19"/>
        </w:rPr>
        <w:t>марта</w:t>
      </w:r>
      <w:r w:rsidR="00B864C7">
        <w:rPr>
          <w:b/>
          <w:sz w:val="19"/>
          <w:szCs w:val="19"/>
        </w:rPr>
        <w:t xml:space="preserve"> </w:t>
      </w:r>
      <w:r w:rsidR="000D2F3A" w:rsidRPr="003A5856">
        <w:rPr>
          <w:b/>
          <w:sz w:val="19"/>
          <w:szCs w:val="19"/>
        </w:rPr>
        <w:t xml:space="preserve"> </w:t>
      </w:r>
      <w:bookmarkStart w:id="2" w:name="dat_s3"/>
      <w:r w:rsidR="00E83514" w:rsidRPr="003A5856">
        <w:rPr>
          <w:b/>
          <w:sz w:val="19"/>
          <w:szCs w:val="19"/>
        </w:rPr>
        <w:t>202</w:t>
      </w:r>
      <w:bookmarkEnd w:id="2"/>
      <w:r w:rsidR="009D38EC">
        <w:rPr>
          <w:b/>
          <w:sz w:val="19"/>
          <w:szCs w:val="19"/>
        </w:rPr>
        <w:t>4</w:t>
      </w:r>
      <w:r w:rsidR="000D2F3A" w:rsidRPr="003A5856">
        <w:rPr>
          <w:b/>
          <w:sz w:val="19"/>
          <w:szCs w:val="19"/>
        </w:rPr>
        <w:t xml:space="preserve"> г.</w:t>
      </w:r>
    </w:p>
    <w:p w14:paraId="62D7EBC5" w14:textId="77777777" w:rsidR="000636DF" w:rsidRPr="003A5856" w:rsidRDefault="000636DF" w:rsidP="000636DF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3A5856">
        <w:rPr>
          <w:rFonts w:eastAsia="Calibri"/>
          <w:sz w:val="19"/>
          <w:szCs w:val="19"/>
          <w:lang w:eastAsia="en-US"/>
        </w:rPr>
        <w:t xml:space="preserve">Почтовый адрес, по которому должны  направляться заполненные бюллетени: </w:t>
      </w:r>
      <w:bookmarkStart w:id="3" w:name="adr_p"/>
      <w:r w:rsidR="00E83514" w:rsidRPr="003A5856">
        <w:rPr>
          <w:b/>
          <w:sz w:val="19"/>
          <w:szCs w:val="19"/>
        </w:rPr>
        <w:t>101000, г. Москва, Уланский переулок, д. 22, стр. 1, а/я 208</w:t>
      </w:r>
      <w:bookmarkEnd w:id="3"/>
    </w:p>
    <w:p w14:paraId="107CC6CD" w14:textId="77777777" w:rsidR="00B54E9A" w:rsidRPr="003A5856" w:rsidRDefault="00B54E9A" w:rsidP="00B54E9A">
      <w:pPr>
        <w:pStyle w:val="1"/>
        <w:rPr>
          <w:sz w:val="24"/>
          <w:szCs w:val="24"/>
        </w:rPr>
      </w:pPr>
      <w:r w:rsidRPr="003A5856">
        <w:rPr>
          <w:sz w:val="24"/>
          <w:szCs w:val="24"/>
        </w:rPr>
        <w:t>БЮЛЛЕТЕНЬ № 1</w:t>
      </w:r>
    </w:p>
    <w:p w14:paraId="1DE35EF9" w14:textId="77777777" w:rsidR="006431EE" w:rsidRPr="003A5856" w:rsidRDefault="006431EE" w:rsidP="006431EE">
      <w:pPr>
        <w:rPr>
          <w:sz w:val="12"/>
          <w:szCs w:val="1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1134"/>
        <w:gridCol w:w="4394"/>
        <w:gridCol w:w="2268"/>
      </w:tblGrid>
      <w:tr w:rsidR="00B54E9A" w:rsidRPr="003A5856" w14:paraId="6E25D2EE" w14:textId="77777777" w:rsidTr="00C12DB1">
        <w:trPr>
          <w:trHeight w:val="286"/>
        </w:trPr>
        <w:tc>
          <w:tcPr>
            <w:tcW w:w="2520" w:type="dxa"/>
          </w:tcPr>
          <w:p w14:paraId="36BF2849" w14:textId="77777777" w:rsidR="00B54E9A" w:rsidRPr="003A5856" w:rsidRDefault="00B54E9A" w:rsidP="00597766">
            <w:r w:rsidRPr="003A5856">
              <w:t>Ф.И.О./Наименование</w:t>
            </w:r>
          </w:p>
        </w:tc>
        <w:tc>
          <w:tcPr>
            <w:tcW w:w="78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E794A57" w14:textId="67458409" w:rsidR="00B54E9A" w:rsidRPr="00B93A35" w:rsidRDefault="00B54E9A" w:rsidP="00B93A35">
            <w:pPr>
              <w:rPr>
                <w:sz w:val="19"/>
                <w:szCs w:val="19"/>
              </w:rPr>
            </w:pPr>
          </w:p>
        </w:tc>
      </w:tr>
      <w:tr w:rsidR="008225F6" w:rsidRPr="003A5856" w14:paraId="47D231DA" w14:textId="77777777" w:rsidTr="00C12DB1">
        <w:trPr>
          <w:trHeight w:val="95"/>
        </w:trPr>
        <w:tc>
          <w:tcPr>
            <w:tcW w:w="10348" w:type="dxa"/>
            <w:gridSpan w:val="5"/>
          </w:tcPr>
          <w:p w14:paraId="3C19E0CF" w14:textId="77777777" w:rsidR="008225F6" w:rsidRPr="003A5856" w:rsidRDefault="008225F6" w:rsidP="00597766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54E9A" w:rsidRPr="003A5856" w14:paraId="5DC9A9BA" w14:textId="77777777" w:rsidTr="003A5856">
        <w:trPr>
          <w:trHeight w:val="275"/>
        </w:trPr>
        <w:tc>
          <w:tcPr>
            <w:tcW w:w="2552" w:type="dxa"/>
            <w:gridSpan w:val="2"/>
          </w:tcPr>
          <w:p w14:paraId="65CF4B10" w14:textId="77777777" w:rsidR="00B54E9A" w:rsidRPr="003A5856" w:rsidRDefault="00B54E9A" w:rsidP="00597766">
            <w:r w:rsidRPr="003A5856">
              <w:t>Регистрационный номер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7FA0F8" w14:textId="77777777" w:rsidR="00B54E9A" w:rsidRPr="003A5856" w:rsidRDefault="00B54E9A" w:rsidP="00597766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274F231C" w14:textId="216DD38D" w:rsidR="00DC7840" w:rsidRPr="003A5856" w:rsidRDefault="00B54E9A" w:rsidP="00C61AE5">
            <w:pPr>
              <w:jc w:val="center"/>
            </w:pPr>
            <w:r w:rsidRPr="003A5856">
              <w:t>Количество голосов</w:t>
            </w:r>
            <w:r w:rsidR="003A5856">
              <w:t xml:space="preserve"> </w:t>
            </w:r>
            <w:r w:rsidR="00850E0F" w:rsidRPr="003A5856">
              <w:rPr>
                <w:rFonts w:eastAsia="Calibri"/>
                <w:sz w:val="19"/>
                <w:szCs w:val="19"/>
                <w:lang w:eastAsia="en-US"/>
              </w:rPr>
              <w:t xml:space="preserve">по </w:t>
            </w:r>
            <w:r w:rsidR="00DC7840" w:rsidRPr="003A5856">
              <w:rPr>
                <w:rFonts w:eastAsia="Calibri"/>
                <w:sz w:val="19"/>
                <w:szCs w:val="19"/>
                <w:lang w:eastAsia="en-US"/>
              </w:rPr>
              <w:t xml:space="preserve">вопросам №№ </w:t>
            </w:r>
            <w:r w:rsidR="009D38EC">
              <w:rPr>
                <w:rFonts w:eastAsia="Calibri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202BAEC" w14:textId="70E73438" w:rsidR="00B54E9A" w:rsidRPr="003A5856" w:rsidRDefault="00B54E9A" w:rsidP="00597766">
            <w:pPr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="108" w:tblpY="2"/>
        <w:tblW w:w="10314" w:type="dxa"/>
        <w:tblLayout w:type="fixed"/>
        <w:tblLook w:val="0000" w:firstRow="0" w:lastRow="0" w:firstColumn="0" w:lastColumn="0" w:noHBand="0" w:noVBand="0"/>
      </w:tblPr>
      <w:tblGrid>
        <w:gridCol w:w="2727"/>
        <w:gridCol w:w="709"/>
        <w:gridCol w:w="2835"/>
        <w:gridCol w:w="709"/>
        <w:gridCol w:w="3334"/>
      </w:tblGrid>
      <w:tr w:rsidR="00DC7840" w:rsidRPr="003A5856" w14:paraId="23DC8CC3" w14:textId="77777777" w:rsidTr="00DC7840">
        <w:trPr>
          <w:trHeight w:val="567"/>
        </w:trPr>
        <w:tc>
          <w:tcPr>
            <w:tcW w:w="10314" w:type="dxa"/>
            <w:gridSpan w:val="5"/>
            <w:tcBorders>
              <w:bottom w:val="single" w:sz="4" w:space="0" w:color="auto"/>
            </w:tcBorders>
            <w:shd w:val="clear" w:color="FFFFFF" w:fill="auto"/>
            <w:vAlign w:val="center"/>
          </w:tcPr>
          <w:p w14:paraId="1C81350A" w14:textId="3EF1C339" w:rsidR="00DC7840" w:rsidRPr="003A5856" w:rsidRDefault="00DC7840" w:rsidP="009D38E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A5856">
              <w:rPr>
                <w:b/>
              </w:rPr>
              <w:t>Вопрос № 1.</w:t>
            </w:r>
            <w:r w:rsidR="009D38EC">
              <w:rPr>
                <w:rFonts w:eastAsia="Calibri"/>
              </w:rPr>
              <w:t xml:space="preserve"> </w:t>
            </w:r>
            <w:r w:rsidR="009D38EC" w:rsidRPr="009D38EC">
              <w:t>Утверждение официального аудитора АО «Авиапром» на 2023 год.</w:t>
            </w:r>
          </w:p>
        </w:tc>
      </w:tr>
      <w:tr w:rsidR="00DC7840" w:rsidRPr="003A5856" w14:paraId="250678E3" w14:textId="77777777" w:rsidTr="001E2620">
        <w:trPr>
          <w:trHeight w:val="276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F10DD4B" w14:textId="6761F500" w:rsidR="00DC7840" w:rsidRPr="003A5856" w:rsidRDefault="00DC7840" w:rsidP="001D1F07">
            <w:pPr>
              <w:tabs>
                <w:tab w:val="left" w:pos="1002"/>
              </w:tabs>
              <w:jc w:val="both"/>
            </w:pPr>
            <w:r w:rsidRPr="003A5856">
              <w:rPr>
                <w:b/>
              </w:rPr>
              <w:t>Решение:</w:t>
            </w:r>
            <w:r w:rsidRPr="003A5856">
              <w:t xml:space="preserve"> </w:t>
            </w:r>
            <w:r w:rsidR="009D38EC">
              <w:t>Утвердить официальным аудитором АО «Авиапром» - общество с ограниченной ответственностью  «АУДИТ_УНИВЕРСАЛ» (ООО «АУДИТ-УНИВЕРСАЛ»,  ОГРН 1137746092692).</w:t>
            </w:r>
          </w:p>
        </w:tc>
      </w:tr>
      <w:tr w:rsidR="00DC7840" w:rsidRPr="003A5856" w14:paraId="082BFF26" w14:textId="77777777" w:rsidTr="00DC7840">
        <w:trPr>
          <w:trHeight w:val="295"/>
        </w:trPr>
        <w:tc>
          <w:tcPr>
            <w:tcW w:w="10314" w:type="dxa"/>
            <w:gridSpan w:val="5"/>
            <w:tcBorders>
              <w:top w:val="single" w:sz="4" w:space="0" w:color="auto"/>
            </w:tcBorders>
            <w:shd w:val="clear" w:color="000000" w:fill="auto"/>
            <w:vAlign w:val="bottom"/>
          </w:tcPr>
          <w:p w14:paraId="045872DC" w14:textId="77777777" w:rsidR="001E2620" w:rsidRPr="003A5856" w:rsidRDefault="001E2620" w:rsidP="001E2620">
            <w:pPr>
              <w:spacing w:before="60" w:after="60"/>
              <w:rPr>
                <w:b/>
                <w:sz w:val="14"/>
                <w:szCs w:val="14"/>
                <w:u w:val="single"/>
              </w:rPr>
            </w:pPr>
            <w:r w:rsidRPr="003A5856">
              <w:rPr>
                <w:sz w:val="14"/>
                <w:szCs w:val="14"/>
              </w:rPr>
              <w:t>Проект документа доступен для ознакомления в порядке, предусмотренном ст. 52 Федерального закона от 26.12.1995 N 20</w:t>
            </w:r>
            <w:r w:rsidR="00EC710B" w:rsidRPr="003A5856">
              <w:rPr>
                <w:sz w:val="14"/>
                <w:szCs w:val="14"/>
              </w:rPr>
              <w:t>8-ФЗ "Об акционерных обществах"</w:t>
            </w:r>
            <w:r w:rsidRPr="003A5856">
              <w:rPr>
                <w:sz w:val="14"/>
                <w:szCs w:val="14"/>
              </w:rPr>
              <w:t>.</w:t>
            </w:r>
          </w:p>
          <w:p w14:paraId="503B25F5" w14:textId="77777777" w:rsidR="00DC7840" w:rsidRPr="003A5856" w:rsidRDefault="00DC7840" w:rsidP="00DC7840">
            <w:pPr>
              <w:spacing w:before="60" w:after="60"/>
              <w:jc w:val="center"/>
              <w:rPr>
                <w:b/>
                <w:u w:val="single"/>
              </w:rPr>
            </w:pPr>
            <w:r w:rsidRPr="003A5856">
              <w:rPr>
                <w:b/>
                <w:u w:val="single"/>
              </w:rPr>
              <w:t xml:space="preserve">Выберите нужный вариант голосования, зачеркнув </w:t>
            </w:r>
            <w:proofErr w:type="gramStart"/>
            <w:r w:rsidRPr="003A5856">
              <w:rPr>
                <w:b/>
                <w:u w:val="single"/>
              </w:rPr>
              <w:t>ненужное</w:t>
            </w:r>
            <w:proofErr w:type="gramEnd"/>
          </w:p>
        </w:tc>
      </w:tr>
      <w:tr w:rsidR="00DC7840" w:rsidRPr="003A5856" w14:paraId="7FEBB0ED" w14:textId="77777777" w:rsidTr="00DC7840">
        <w:trPr>
          <w:cantSplit/>
          <w:trHeight w:val="28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811CD" w14:textId="77777777" w:rsidR="00DC7840" w:rsidRPr="003A5856" w:rsidRDefault="00DC7840" w:rsidP="00DC7840">
            <w:pPr>
              <w:jc w:val="center"/>
            </w:pPr>
            <w:r w:rsidRPr="003A5856">
              <w:t>ЗА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F9367" w14:textId="77777777" w:rsidR="00DC7840" w:rsidRPr="003A5856" w:rsidRDefault="00DC7840" w:rsidP="00DC784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6BD86" w14:textId="77777777" w:rsidR="00DC7840" w:rsidRPr="003A5856" w:rsidRDefault="00DC7840" w:rsidP="00DC7840">
            <w:pPr>
              <w:jc w:val="center"/>
            </w:pPr>
            <w:r w:rsidRPr="003A5856">
              <w:t>ПРОТИВ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16EC1" w14:textId="77777777" w:rsidR="00DC7840" w:rsidRPr="003A5856" w:rsidRDefault="00DC7840" w:rsidP="00DC7840">
            <w:pPr>
              <w:jc w:val="center"/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2E158" w14:textId="77777777" w:rsidR="00DC7840" w:rsidRPr="003A5856" w:rsidRDefault="00DC7840" w:rsidP="00DC7840">
            <w:pPr>
              <w:jc w:val="center"/>
            </w:pPr>
            <w:r w:rsidRPr="003A5856">
              <w:t>ВОЗДЕРЖАЛСЯ</w:t>
            </w:r>
          </w:p>
        </w:tc>
      </w:tr>
      <w:tr w:rsidR="00DC7840" w:rsidRPr="003A5856" w14:paraId="7F0FF7E0" w14:textId="77777777" w:rsidTr="00DC7840">
        <w:trPr>
          <w:cantSplit/>
          <w:trHeight w:val="128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FFFFFF"/>
          </w:tcPr>
          <w:p w14:paraId="0FEF6AA3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6EDAB07A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56B11A2D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  <w:tc>
          <w:tcPr>
            <w:tcW w:w="709" w:type="dxa"/>
            <w:shd w:val="clear" w:color="auto" w:fill="FFFFFF"/>
          </w:tcPr>
          <w:p w14:paraId="634612E0" w14:textId="77777777" w:rsidR="00DC7840" w:rsidRPr="003A5856" w:rsidRDefault="00DC7840" w:rsidP="00DC784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FFFFFF"/>
          </w:tcPr>
          <w:p w14:paraId="124F161C" w14:textId="77777777" w:rsidR="00DC7840" w:rsidRPr="003A5856" w:rsidRDefault="00DC7840" w:rsidP="00DC7840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3A5856">
              <w:rPr>
                <w:b/>
                <w:sz w:val="12"/>
                <w:szCs w:val="12"/>
              </w:rPr>
              <w:t>*Количество голосов______</w:t>
            </w:r>
          </w:p>
        </w:tc>
      </w:tr>
    </w:tbl>
    <w:p w14:paraId="22A54610" w14:textId="77777777" w:rsidR="00DC7840" w:rsidRPr="003A5856" w:rsidRDefault="00DC7840" w:rsidP="00DC7840">
      <w:pPr>
        <w:rPr>
          <w:b/>
          <w:sz w:val="6"/>
          <w:szCs w:val="6"/>
        </w:rPr>
      </w:pPr>
    </w:p>
    <w:p w14:paraId="4C9E5BFD" w14:textId="77777777" w:rsidR="00DC7840" w:rsidRPr="003A5856" w:rsidRDefault="00DC7840" w:rsidP="00DC7840">
      <w:pPr>
        <w:rPr>
          <w:b/>
          <w:sz w:val="6"/>
          <w:szCs w:val="6"/>
        </w:rPr>
      </w:pPr>
    </w:p>
    <w:p w14:paraId="723BE4BB" w14:textId="77777777" w:rsidR="00DC7840" w:rsidRPr="003A5856" w:rsidRDefault="00DC7840" w:rsidP="00DC7840">
      <w:pPr>
        <w:rPr>
          <w:b/>
          <w:sz w:val="6"/>
          <w:szCs w:val="6"/>
        </w:rPr>
      </w:pPr>
    </w:p>
    <w:p w14:paraId="52F352CA" w14:textId="77777777" w:rsidR="003A5856" w:rsidRPr="003A5856" w:rsidRDefault="003A5856" w:rsidP="00DC7840">
      <w:pPr>
        <w:rPr>
          <w:b/>
          <w:sz w:val="6"/>
          <w:szCs w:val="6"/>
        </w:rPr>
      </w:pPr>
    </w:p>
    <w:p w14:paraId="5BBBE52D" w14:textId="77777777" w:rsidR="003A5856" w:rsidRPr="003A5856" w:rsidRDefault="003A5856" w:rsidP="003A5856">
      <w:pPr>
        <w:rPr>
          <w:b/>
          <w:sz w:val="6"/>
          <w:szCs w:val="6"/>
        </w:rPr>
      </w:pPr>
    </w:p>
    <w:tbl>
      <w:tblPr>
        <w:tblpPr w:leftFromText="180" w:rightFromText="180" w:vertAnchor="text" w:horzAnchor="margin" w:tblpX="108" w:tblpY="66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3A5856" w:rsidRPr="003A5856" w14:paraId="733A6987" w14:textId="77777777" w:rsidTr="00C35D14">
        <w:trPr>
          <w:cantSplit/>
          <w:trHeight w:val="390"/>
        </w:trPr>
        <w:tc>
          <w:tcPr>
            <w:tcW w:w="10314" w:type="dxa"/>
            <w:tcBorders>
              <w:top w:val="dashed" w:sz="12" w:space="0" w:color="auto"/>
              <w:left w:val="dashed" w:sz="12" w:space="0" w:color="auto"/>
              <w:bottom w:val="single" w:sz="4" w:space="0" w:color="auto"/>
              <w:right w:val="dashed" w:sz="12" w:space="0" w:color="auto"/>
            </w:tcBorders>
          </w:tcPr>
          <w:p w14:paraId="5253C85D" w14:textId="080268D3" w:rsidR="003A5856" w:rsidRPr="003A5856" w:rsidRDefault="003A5856" w:rsidP="007C0A49">
            <w:pPr>
              <w:jc w:val="center"/>
              <w:rPr>
                <w:b/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* Заполняется только в случае передачи всех или части акций после даты, на которую определяются (фиксируются) лица, </w:t>
            </w:r>
            <w:r w:rsidRPr="003A5856">
              <w:rPr>
                <w:b/>
                <w:sz w:val="16"/>
                <w:szCs w:val="16"/>
              </w:rPr>
              <w:br/>
              <w:t xml:space="preserve">имеющие право на участие в общем собрании, т.е. после </w:t>
            </w:r>
            <w:r w:rsidR="00DE2A42">
              <w:rPr>
                <w:b/>
                <w:sz w:val="16"/>
                <w:szCs w:val="16"/>
              </w:rPr>
              <w:t>16</w:t>
            </w:r>
            <w:r w:rsidRPr="003A5856">
              <w:rPr>
                <w:b/>
                <w:sz w:val="16"/>
                <w:szCs w:val="16"/>
              </w:rPr>
              <w:t>.0</w:t>
            </w:r>
            <w:r w:rsidR="00DE2A42">
              <w:rPr>
                <w:b/>
                <w:sz w:val="16"/>
                <w:szCs w:val="16"/>
              </w:rPr>
              <w:t>2</w:t>
            </w:r>
            <w:r w:rsidRPr="003A5856">
              <w:rPr>
                <w:b/>
                <w:sz w:val="16"/>
                <w:szCs w:val="16"/>
              </w:rPr>
              <w:t>.202</w:t>
            </w:r>
            <w:r w:rsidR="00DE2A42">
              <w:rPr>
                <w:b/>
                <w:sz w:val="16"/>
                <w:szCs w:val="16"/>
              </w:rPr>
              <w:t>4</w:t>
            </w:r>
            <w:r w:rsidRPr="003A5856">
              <w:rPr>
                <w:b/>
                <w:sz w:val="16"/>
                <w:szCs w:val="16"/>
              </w:rPr>
              <w:t xml:space="preserve"> года</w:t>
            </w:r>
          </w:p>
        </w:tc>
      </w:tr>
      <w:tr w:rsidR="003A5856" w:rsidRPr="003A5856" w14:paraId="4C1D0CA4" w14:textId="77777777" w:rsidTr="00C35D14">
        <w:trPr>
          <w:cantSplit/>
          <w:trHeight w:val="989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right w:val="dashed" w:sz="12" w:space="0" w:color="auto"/>
            </w:tcBorders>
          </w:tcPr>
          <w:p w14:paraId="22EF66C4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приобретателей акций, переданных после даты, на которую определяются (фиксируются) лица, имеющие право на участие в общем собрании;</w:t>
            </w:r>
          </w:p>
          <w:p w14:paraId="55463775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  <w:tab w:val="num" w:pos="42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по доверенности, выданной в отношении акций, переданных после  даты, на которую определяются (фиксируются) лица, имеющие право на участие в общем собрании;</w:t>
            </w:r>
          </w:p>
          <w:p w14:paraId="01CA5D92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  <w:tab w:val="num" w:pos="284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>голосование осуществляется в соответствии с указаниями владельцев депозитарных ценных бумаг или иных лиц, осуществляющих права по депозитарным ценным бумагам;</w:t>
            </w:r>
          </w:p>
          <w:p w14:paraId="4B746A41" w14:textId="77777777" w:rsidR="003A5856" w:rsidRPr="003A5856" w:rsidRDefault="003A5856" w:rsidP="00C35D14">
            <w:pPr>
              <w:numPr>
                <w:ilvl w:val="0"/>
                <w:numId w:val="1"/>
              </w:numPr>
              <w:tabs>
                <w:tab w:val="clear" w:pos="816"/>
              </w:tabs>
              <w:ind w:left="426" w:right="191" w:hanging="284"/>
              <w:jc w:val="both"/>
              <w:rPr>
                <w:sz w:val="16"/>
                <w:szCs w:val="16"/>
              </w:rPr>
            </w:pPr>
            <w:r w:rsidRPr="003A5856">
              <w:rPr>
                <w:sz w:val="16"/>
                <w:szCs w:val="16"/>
              </w:rPr>
              <w:t xml:space="preserve">голосование осуществляется частью акций в связи с продажей части акций после даты, на которую определяются (фиксируются) лица, имеющие право на участие в общем собрании. </w:t>
            </w:r>
          </w:p>
        </w:tc>
      </w:tr>
      <w:tr w:rsidR="003A5856" w:rsidRPr="003A5856" w14:paraId="306DE9F2" w14:textId="77777777" w:rsidTr="00C35D14">
        <w:trPr>
          <w:cantSplit/>
          <w:trHeight w:val="227"/>
        </w:trPr>
        <w:tc>
          <w:tcPr>
            <w:tcW w:w="10314" w:type="dxa"/>
            <w:tcBorders>
              <w:top w:val="single" w:sz="4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117AD5EF" w14:textId="77777777" w:rsidR="003A5856" w:rsidRPr="003A5856" w:rsidRDefault="003A5856" w:rsidP="00C35D14">
            <w:pPr>
              <w:jc w:val="center"/>
              <w:rPr>
                <w:sz w:val="16"/>
                <w:szCs w:val="16"/>
              </w:rPr>
            </w:pPr>
            <w:r w:rsidRPr="003A5856">
              <w:rPr>
                <w:b/>
                <w:sz w:val="16"/>
                <w:szCs w:val="16"/>
              </w:rPr>
              <w:t xml:space="preserve">( нужное отметить  </w:t>
            </w:r>
            <w:r w:rsidRPr="003A5856">
              <w:rPr>
                <w:b/>
                <w:sz w:val="16"/>
                <w:szCs w:val="16"/>
              </w:rPr>
              <w:sym w:font="Wingdings" w:char="F0FE"/>
            </w:r>
            <w:proofErr w:type="gramStart"/>
            <w:r w:rsidRPr="003A5856">
              <w:rPr>
                <w:b/>
                <w:sz w:val="16"/>
                <w:szCs w:val="16"/>
              </w:rPr>
              <w:t xml:space="preserve"> )</w:t>
            </w:r>
            <w:proofErr w:type="gramEnd"/>
          </w:p>
        </w:tc>
      </w:tr>
    </w:tbl>
    <w:p w14:paraId="03B4C4A1" w14:textId="77777777" w:rsidR="003A5856" w:rsidRPr="003A5856" w:rsidRDefault="003A5856" w:rsidP="003A5856">
      <w:pPr>
        <w:rPr>
          <w:b/>
        </w:rPr>
      </w:pPr>
    </w:p>
    <w:p w14:paraId="48E8148D" w14:textId="77777777" w:rsidR="003A5856" w:rsidRPr="003A5856" w:rsidRDefault="003A5856" w:rsidP="003A5856">
      <w:pPr>
        <w:rPr>
          <w:b/>
        </w:rPr>
      </w:pPr>
    </w:p>
    <w:p w14:paraId="0A694AAE" w14:textId="77777777" w:rsidR="003A5856" w:rsidRPr="003A5856" w:rsidRDefault="003A5856" w:rsidP="003A5856">
      <w:pPr>
        <w:rPr>
          <w:b/>
        </w:rPr>
      </w:pPr>
      <w:r w:rsidRPr="003A5856">
        <w:rPr>
          <w:b/>
        </w:rPr>
        <w:t xml:space="preserve">Подпись акционера </w:t>
      </w:r>
    </w:p>
    <w:p w14:paraId="0462A671" w14:textId="77777777" w:rsidR="003A5856" w:rsidRPr="003A5856" w:rsidRDefault="003A5856" w:rsidP="003A5856">
      <w:pPr>
        <w:rPr>
          <w:sz w:val="18"/>
          <w:szCs w:val="18"/>
        </w:rPr>
      </w:pPr>
      <w:r w:rsidRPr="003A5856">
        <w:rPr>
          <w:b/>
        </w:rPr>
        <w:t>или уполномоченного представителя</w:t>
      </w:r>
      <w:r w:rsidRPr="003A5856">
        <w:t>**</w:t>
      </w:r>
      <w:r w:rsidRPr="003A5856">
        <w:rPr>
          <w:sz w:val="18"/>
          <w:szCs w:val="18"/>
        </w:rPr>
        <w:t xml:space="preserve"> </w:t>
      </w:r>
      <w:r w:rsidRPr="003A5856">
        <w:rPr>
          <w:b/>
          <w:sz w:val="18"/>
          <w:szCs w:val="18"/>
        </w:rPr>
        <w:t>_________________________________________________________________________</w:t>
      </w:r>
    </w:p>
    <w:p w14:paraId="5797FD7D" w14:textId="77777777" w:rsidR="003A5856" w:rsidRPr="007F3D36" w:rsidRDefault="003A5856" w:rsidP="003A5856">
      <w:pPr>
        <w:rPr>
          <w:b/>
          <w:sz w:val="14"/>
          <w:szCs w:val="14"/>
        </w:rPr>
      </w:pPr>
      <w:r w:rsidRPr="003A5856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3A5856">
        <w:rPr>
          <w:b/>
          <w:sz w:val="14"/>
          <w:szCs w:val="14"/>
        </w:rPr>
        <w:t>(бюллетень должен быть подписан акционером</w:t>
      </w:r>
      <w:r>
        <w:rPr>
          <w:b/>
          <w:sz w:val="14"/>
          <w:szCs w:val="14"/>
        </w:rPr>
        <w:t xml:space="preserve"> или его уполномоченным </w:t>
      </w:r>
      <w:r w:rsidRPr="007F3D36">
        <w:rPr>
          <w:b/>
          <w:sz w:val="14"/>
          <w:szCs w:val="14"/>
        </w:rPr>
        <w:t>представителем)</w:t>
      </w:r>
    </w:p>
    <w:p w14:paraId="7CE48657" w14:textId="77777777" w:rsidR="003A5856" w:rsidRDefault="003A5856" w:rsidP="003A5856">
      <w:pPr>
        <w:spacing w:after="160" w:line="259" w:lineRule="auto"/>
        <w:rPr>
          <w:b/>
          <w:sz w:val="12"/>
          <w:szCs w:val="12"/>
        </w:rPr>
      </w:pPr>
    </w:p>
    <w:p w14:paraId="2A0EF8A1" w14:textId="77777777" w:rsidR="00042612" w:rsidRDefault="00042612" w:rsidP="00DE2A42">
      <w:pPr>
        <w:spacing w:after="160" w:line="259" w:lineRule="auto"/>
        <w:rPr>
          <w:b/>
          <w:sz w:val="12"/>
          <w:szCs w:val="12"/>
        </w:rPr>
      </w:pPr>
    </w:p>
    <w:p w14:paraId="1B650FA2" w14:textId="77777777" w:rsidR="00042612" w:rsidRDefault="00042612" w:rsidP="007D4C69">
      <w:pPr>
        <w:spacing w:after="160" w:line="259" w:lineRule="auto"/>
        <w:jc w:val="right"/>
        <w:rPr>
          <w:b/>
          <w:sz w:val="12"/>
          <w:szCs w:val="12"/>
        </w:rPr>
      </w:pPr>
    </w:p>
    <w:p w14:paraId="0F1576D9" w14:textId="77777777" w:rsidR="00042612" w:rsidRDefault="00042612" w:rsidP="007D4C69">
      <w:pPr>
        <w:spacing w:after="160" w:line="259" w:lineRule="auto"/>
        <w:jc w:val="right"/>
        <w:rPr>
          <w:b/>
          <w:sz w:val="12"/>
          <w:szCs w:val="12"/>
        </w:rPr>
      </w:pPr>
    </w:p>
    <w:p w14:paraId="09252A04" w14:textId="77777777" w:rsidR="0005545B" w:rsidRDefault="0005545B" w:rsidP="003A5856">
      <w:pPr>
        <w:rPr>
          <w:b/>
          <w:sz w:val="16"/>
          <w:szCs w:val="16"/>
        </w:rPr>
      </w:pPr>
    </w:p>
    <w:p w14:paraId="71C996F2" w14:textId="77777777" w:rsidR="0005545B" w:rsidRDefault="0005545B" w:rsidP="003A5856">
      <w:pPr>
        <w:rPr>
          <w:b/>
          <w:sz w:val="16"/>
          <w:szCs w:val="16"/>
        </w:rPr>
      </w:pPr>
    </w:p>
    <w:p w14:paraId="3C3D487E" w14:textId="77777777" w:rsidR="003A5856" w:rsidRDefault="003A5856" w:rsidP="003A5856">
      <w:pPr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Разъяснения по заполнению бюллетеня для голосования:</w:t>
      </w:r>
    </w:p>
    <w:p w14:paraId="1612D095" w14:textId="77777777" w:rsidR="003A5856" w:rsidRPr="00CF0815" w:rsidRDefault="003A5856" w:rsidP="003A585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sz w:val="16"/>
          <w:szCs w:val="16"/>
        </w:rPr>
        <w:t xml:space="preserve">* </w:t>
      </w: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бумагам, голосующий вправе оставить (выбрать) более одного варианта голосования, в иных случаях голосующий вправе оставить (выбрать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>) только один вариант голосования.</w:t>
      </w:r>
    </w:p>
    <w:p w14:paraId="6AD8B08E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CF0815">
        <w:rPr>
          <w:rFonts w:ascii="Times New Roman" w:hAnsi="Times New Roman" w:cs="Times New Roman"/>
          <w:sz w:val="16"/>
          <w:szCs w:val="16"/>
        </w:rPr>
        <w:t>В случае если голосование осуществляется по доверенности, выданной в отношении переданных акций,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голосование осуществляется по доверенности, выданной в отношении переданных акций.</w:t>
      </w:r>
    </w:p>
    <w:p w14:paraId="15FA1BEB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в бюллетене оставлено (выбрано) более одного варианта голосования, в полях для проставления числа голосов, отданных за каждый вариант голосования, голосующим также должно быть указано число голосов, отданных за соответствующий вариант голосования, и сделана отметка о том, что голосование осуществляется в соответствии с указаниями лиц, которые приобрели акции после даты, на которую определяются (фиксируются) лица, имеющие право на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участие в общем собрании, или в соответствии с указаниями владельцев депозитарных ценных бумаг и иных лиц, осуществляющих права по депозитарным ценным бумагам.</w:t>
      </w:r>
    </w:p>
    <w:p w14:paraId="370DC23D" w14:textId="77777777" w:rsidR="003A5856" w:rsidRPr="00CF0815" w:rsidRDefault="003A5856" w:rsidP="003A5856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F0815">
        <w:rPr>
          <w:rFonts w:ascii="Times New Roman" w:hAnsi="Times New Roman" w:cs="Times New Roman"/>
          <w:sz w:val="16"/>
          <w:szCs w:val="16"/>
        </w:rPr>
        <w:t>В случае если после даты, на которую определяются (фиксируются) лица, имеющие право на участие в общем собрании, переданы не все акции, голосующий в поле для проставления числа голосов, находящемся напротив оставленного (выбранного) варианта голосования, должен указать число голосов, отданных за оставленный (выбранный) вариант голосования, и сделать отметку о том, что часть акций передана после даты, на которую определяются (фиксируются) лица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CF0815">
        <w:rPr>
          <w:rFonts w:ascii="Times New Roman" w:hAnsi="Times New Roman" w:cs="Times New Roman"/>
          <w:sz w:val="16"/>
          <w:szCs w:val="16"/>
        </w:rPr>
        <w:t>имеющие</w:t>
      </w:r>
      <w:proofErr w:type="gramEnd"/>
      <w:r w:rsidRPr="00CF0815">
        <w:rPr>
          <w:rFonts w:ascii="Times New Roman" w:hAnsi="Times New Roman" w:cs="Times New Roman"/>
          <w:sz w:val="16"/>
          <w:szCs w:val="16"/>
        </w:rPr>
        <w:t xml:space="preserve"> право на участие в общем собрании. В случае если в отношении переданных акций получены указания приобретателей таких акций, совпадающие с оставленным (выбранным) вариантом голосования, такие голоса суммируются.</w:t>
      </w:r>
    </w:p>
    <w:p w14:paraId="25E17D05" w14:textId="77777777" w:rsidR="003A5856" w:rsidRPr="00DE4D99" w:rsidRDefault="003A5856" w:rsidP="003A5856">
      <w:pPr>
        <w:pStyle w:val="a5"/>
        <w:spacing w:before="60"/>
        <w:jc w:val="both"/>
        <w:rPr>
          <w:b/>
          <w:sz w:val="16"/>
          <w:szCs w:val="16"/>
        </w:rPr>
      </w:pPr>
      <w:r w:rsidRPr="00DE4D99">
        <w:rPr>
          <w:b/>
          <w:sz w:val="16"/>
          <w:szCs w:val="16"/>
        </w:rPr>
        <w:t>Бюллетень, содержащий подчистки и/или исправления в вариантах голосования считается недействительным.</w:t>
      </w:r>
    </w:p>
    <w:p w14:paraId="2EDAE7A9" w14:textId="77777777" w:rsidR="00DE2A42" w:rsidRDefault="003A5856" w:rsidP="00DE2A42">
      <w:pPr>
        <w:spacing w:after="160" w:line="259" w:lineRule="auto"/>
        <w:jc w:val="both"/>
        <w:rPr>
          <w:b/>
          <w:sz w:val="12"/>
          <w:szCs w:val="12"/>
        </w:rPr>
      </w:pPr>
      <w:r w:rsidRPr="00DE4D99">
        <w:rPr>
          <w:b/>
          <w:sz w:val="16"/>
          <w:szCs w:val="16"/>
        </w:rPr>
        <w:t>**Голоса по бюллетеню для голосования, в котором отсутствует подпись акционера (уполномоченного представителя) не учитываются при подведении итогов голосования на общем собрании.</w:t>
      </w:r>
      <w:r w:rsidR="00DE2A42" w:rsidRPr="00DE2A42">
        <w:rPr>
          <w:b/>
          <w:sz w:val="12"/>
          <w:szCs w:val="12"/>
        </w:rPr>
        <w:t xml:space="preserve"> </w:t>
      </w:r>
    </w:p>
    <w:p w14:paraId="5FB3C27F" w14:textId="77777777" w:rsidR="00DE2A42" w:rsidRDefault="00DE2A42" w:rsidP="00DE2A42">
      <w:pPr>
        <w:spacing w:after="160" w:line="259" w:lineRule="auto"/>
        <w:jc w:val="right"/>
        <w:rPr>
          <w:b/>
          <w:sz w:val="12"/>
          <w:szCs w:val="12"/>
        </w:rPr>
      </w:pPr>
    </w:p>
    <w:p w14:paraId="0E396CD7" w14:textId="77777777" w:rsidR="00DE2A42" w:rsidRDefault="00DE2A42" w:rsidP="00DE2A42">
      <w:pPr>
        <w:spacing w:after="160" w:line="259" w:lineRule="auto"/>
        <w:jc w:val="right"/>
        <w:rPr>
          <w:b/>
          <w:sz w:val="12"/>
          <w:szCs w:val="12"/>
        </w:rPr>
      </w:pPr>
    </w:p>
    <w:p w14:paraId="472E6790" w14:textId="77777777" w:rsidR="00DE2A42" w:rsidRDefault="00DE2A42" w:rsidP="00DE2A42">
      <w:pPr>
        <w:spacing w:after="160" w:line="259" w:lineRule="auto"/>
        <w:jc w:val="right"/>
        <w:rPr>
          <w:b/>
          <w:sz w:val="12"/>
          <w:szCs w:val="12"/>
        </w:rPr>
      </w:pPr>
    </w:p>
    <w:p w14:paraId="56860102" w14:textId="5A47D51B" w:rsidR="003A5856" w:rsidRPr="00DE4D99" w:rsidRDefault="00DE2A42" w:rsidP="00DE2A42">
      <w:pPr>
        <w:spacing w:after="160" w:line="259" w:lineRule="auto"/>
        <w:jc w:val="right"/>
        <w:rPr>
          <w:sz w:val="16"/>
          <w:szCs w:val="16"/>
        </w:rPr>
      </w:pPr>
      <w:r>
        <w:rPr>
          <w:b/>
          <w:sz w:val="12"/>
          <w:szCs w:val="12"/>
        </w:rPr>
        <w:t>См. на</w:t>
      </w:r>
      <w:proofErr w:type="gramStart"/>
      <w:r>
        <w:rPr>
          <w:b/>
          <w:sz w:val="12"/>
          <w:szCs w:val="12"/>
        </w:rPr>
        <w:t xml:space="preserve"> </w:t>
      </w:r>
      <w:r>
        <w:rPr>
          <w:sz w:val="16"/>
          <w:szCs w:val="16"/>
        </w:rPr>
        <w:t>С</w:t>
      </w:r>
      <w:proofErr w:type="gramEnd"/>
      <w:r>
        <w:rPr>
          <w:sz w:val="16"/>
          <w:szCs w:val="16"/>
        </w:rPr>
        <w:t>тр.1 из 1</w:t>
      </w:r>
      <w:bookmarkStart w:id="4" w:name="_GoBack"/>
      <w:bookmarkEnd w:id="4"/>
    </w:p>
    <w:sectPr w:rsidR="003A5856" w:rsidRPr="00DE4D99" w:rsidSect="0039256E">
      <w:headerReference w:type="default" r:id="rId9"/>
      <w:footerReference w:type="even" r:id="rId10"/>
      <w:pgSz w:w="11906" w:h="16838" w:code="9"/>
      <w:pgMar w:top="0" w:right="707" w:bottom="360" w:left="851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7AF02" w14:textId="77777777" w:rsidR="00474C28" w:rsidRDefault="00474C28">
      <w:r>
        <w:separator/>
      </w:r>
    </w:p>
  </w:endnote>
  <w:endnote w:type="continuationSeparator" w:id="0">
    <w:p w14:paraId="746A4D30" w14:textId="77777777" w:rsidR="00474C28" w:rsidRDefault="0047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FD71D" w14:textId="77777777" w:rsidR="002418D9" w:rsidRDefault="002418D9" w:rsidP="0059776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23C73BD" w14:textId="77777777" w:rsidR="002418D9" w:rsidRDefault="002418D9" w:rsidP="0059776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98CD5" w14:textId="77777777" w:rsidR="00474C28" w:rsidRDefault="00474C28">
      <w:r>
        <w:separator/>
      </w:r>
    </w:p>
  </w:footnote>
  <w:footnote w:type="continuationSeparator" w:id="0">
    <w:p w14:paraId="2AF8CD17" w14:textId="77777777" w:rsidR="00474C28" w:rsidRDefault="00474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12573" w14:textId="77777777" w:rsidR="0063253F" w:rsidRDefault="0063253F" w:rsidP="0063253F">
    <w:pPr>
      <w:pStyle w:val="ac"/>
      <w:jc w:val="right"/>
    </w:pPr>
  </w:p>
  <w:p w14:paraId="58259326" w14:textId="77777777" w:rsidR="0063253F" w:rsidRDefault="0063253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AA"/>
    <w:multiLevelType w:val="hybridMultilevel"/>
    <w:tmpl w:val="51C6A750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09C85BCB"/>
    <w:multiLevelType w:val="hybridMultilevel"/>
    <w:tmpl w:val="7A98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9757F"/>
    <w:multiLevelType w:val="multilevel"/>
    <w:tmpl w:val="4DBA2D94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3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1133F4"/>
    <w:multiLevelType w:val="hybridMultilevel"/>
    <w:tmpl w:val="A476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D42E5"/>
    <w:multiLevelType w:val="multilevel"/>
    <w:tmpl w:val="FFAACD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6">
    <w:nsid w:val="49FB5EC8"/>
    <w:multiLevelType w:val="hybridMultilevel"/>
    <w:tmpl w:val="3EE65756"/>
    <w:lvl w:ilvl="0" w:tplc="520CFC78">
      <w:numFmt w:val="bullet"/>
      <w:lvlText w:val=""/>
      <w:lvlJc w:val="left"/>
      <w:pPr>
        <w:tabs>
          <w:tab w:val="num" w:pos="816"/>
        </w:tabs>
        <w:ind w:left="816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7">
    <w:nsid w:val="5E7E5A0F"/>
    <w:multiLevelType w:val="hybridMultilevel"/>
    <w:tmpl w:val="A232F44E"/>
    <w:lvl w:ilvl="0" w:tplc="58C610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A"/>
    <w:rsid w:val="00025C7F"/>
    <w:rsid w:val="0002708A"/>
    <w:rsid w:val="000323C3"/>
    <w:rsid w:val="00034B92"/>
    <w:rsid w:val="00042612"/>
    <w:rsid w:val="0005545B"/>
    <w:rsid w:val="000636DF"/>
    <w:rsid w:val="0008118B"/>
    <w:rsid w:val="0009294B"/>
    <w:rsid w:val="000948D3"/>
    <w:rsid w:val="000A6580"/>
    <w:rsid w:val="000C7455"/>
    <w:rsid w:val="000D2F3A"/>
    <w:rsid w:val="000D70CE"/>
    <w:rsid w:val="000F3257"/>
    <w:rsid w:val="000F77A8"/>
    <w:rsid w:val="00102A6F"/>
    <w:rsid w:val="0012298D"/>
    <w:rsid w:val="00147B6C"/>
    <w:rsid w:val="00174BD3"/>
    <w:rsid w:val="001944C7"/>
    <w:rsid w:val="001B4372"/>
    <w:rsid w:val="001D1F07"/>
    <w:rsid w:val="001E2620"/>
    <w:rsid w:val="00206969"/>
    <w:rsid w:val="002116CE"/>
    <w:rsid w:val="0021545F"/>
    <w:rsid w:val="002333B3"/>
    <w:rsid w:val="002370CD"/>
    <w:rsid w:val="0024029F"/>
    <w:rsid w:val="002418D9"/>
    <w:rsid w:val="002511EF"/>
    <w:rsid w:val="002630DC"/>
    <w:rsid w:val="00276583"/>
    <w:rsid w:val="00296A54"/>
    <w:rsid w:val="00297B43"/>
    <w:rsid w:val="002B67F0"/>
    <w:rsid w:val="002C02D3"/>
    <w:rsid w:val="003003CA"/>
    <w:rsid w:val="00313277"/>
    <w:rsid w:val="00340382"/>
    <w:rsid w:val="00375889"/>
    <w:rsid w:val="00377895"/>
    <w:rsid w:val="0038061F"/>
    <w:rsid w:val="0038358B"/>
    <w:rsid w:val="003859CB"/>
    <w:rsid w:val="0039256E"/>
    <w:rsid w:val="00394B4D"/>
    <w:rsid w:val="003A5856"/>
    <w:rsid w:val="003B1793"/>
    <w:rsid w:val="003B18DC"/>
    <w:rsid w:val="003E53DC"/>
    <w:rsid w:val="00433F6C"/>
    <w:rsid w:val="00445137"/>
    <w:rsid w:val="00474C28"/>
    <w:rsid w:val="004763D9"/>
    <w:rsid w:val="004B62F4"/>
    <w:rsid w:val="004D7DF4"/>
    <w:rsid w:val="004E0D4F"/>
    <w:rsid w:val="004E32B2"/>
    <w:rsid w:val="004E510E"/>
    <w:rsid w:val="004E59AD"/>
    <w:rsid w:val="004F4414"/>
    <w:rsid w:val="00523ABC"/>
    <w:rsid w:val="00533245"/>
    <w:rsid w:val="00537BDB"/>
    <w:rsid w:val="0054652F"/>
    <w:rsid w:val="0056294A"/>
    <w:rsid w:val="005659EF"/>
    <w:rsid w:val="0057479C"/>
    <w:rsid w:val="00597766"/>
    <w:rsid w:val="005A44C4"/>
    <w:rsid w:val="005B778A"/>
    <w:rsid w:val="006139F7"/>
    <w:rsid w:val="006214D0"/>
    <w:rsid w:val="00631530"/>
    <w:rsid w:val="0063253F"/>
    <w:rsid w:val="00640528"/>
    <w:rsid w:val="0064220F"/>
    <w:rsid w:val="006431EE"/>
    <w:rsid w:val="00654A64"/>
    <w:rsid w:val="006808FF"/>
    <w:rsid w:val="006868B1"/>
    <w:rsid w:val="00693843"/>
    <w:rsid w:val="00693ABF"/>
    <w:rsid w:val="006B5B5C"/>
    <w:rsid w:val="006E16AA"/>
    <w:rsid w:val="006F7741"/>
    <w:rsid w:val="00703F44"/>
    <w:rsid w:val="00724E41"/>
    <w:rsid w:val="00741F8B"/>
    <w:rsid w:val="007423C7"/>
    <w:rsid w:val="00766E1D"/>
    <w:rsid w:val="007670F6"/>
    <w:rsid w:val="00767AEE"/>
    <w:rsid w:val="007C0A49"/>
    <w:rsid w:val="007D0581"/>
    <w:rsid w:val="007D43D9"/>
    <w:rsid w:val="007D4C69"/>
    <w:rsid w:val="007D500F"/>
    <w:rsid w:val="007F3D36"/>
    <w:rsid w:val="007F7828"/>
    <w:rsid w:val="00817E26"/>
    <w:rsid w:val="008225F6"/>
    <w:rsid w:val="00841BA4"/>
    <w:rsid w:val="00850E0F"/>
    <w:rsid w:val="00863E57"/>
    <w:rsid w:val="008671C0"/>
    <w:rsid w:val="008753CB"/>
    <w:rsid w:val="00876AFC"/>
    <w:rsid w:val="00891BC3"/>
    <w:rsid w:val="008A3D8F"/>
    <w:rsid w:val="008E72A1"/>
    <w:rsid w:val="00900E23"/>
    <w:rsid w:val="009055C8"/>
    <w:rsid w:val="009121F4"/>
    <w:rsid w:val="00921160"/>
    <w:rsid w:val="009265BD"/>
    <w:rsid w:val="00943993"/>
    <w:rsid w:val="009444D4"/>
    <w:rsid w:val="00946216"/>
    <w:rsid w:val="00985B6A"/>
    <w:rsid w:val="0099624E"/>
    <w:rsid w:val="009A3BB6"/>
    <w:rsid w:val="009A4331"/>
    <w:rsid w:val="009B5BBE"/>
    <w:rsid w:val="009D38EC"/>
    <w:rsid w:val="009D4182"/>
    <w:rsid w:val="009E253D"/>
    <w:rsid w:val="009E4071"/>
    <w:rsid w:val="009E5695"/>
    <w:rsid w:val="009F3546"/>
    <w:rsid w:val="00A245E1"/>
    <w:rsid w:val="00A44B90"/>
    <w:rsid w:val="00A46132"/>
    <w:rsid w:val="00A669AA"/>
    <w:rsid w:val="00A81B38"/>
    <w:rsid w:val="00B01696"/>
    <w:rsid w:val="00B04E62"/>
    <w:rsid w:val="00B10549"/>
    <w:rsid w:val="00B14D09"/>
    <w:rsid w:val="00B20202"/>
    <w:rsid w:val="00B317DE"/>
    <w:rsid w:val="00B34D66"/>
    <w:rsid w:val="00B409F8"/>
    <w:rsid w:val="00B47947"/>
    <w:rsid w:val="00B504D9"/>
    <w:rsid w:val="00B54E9A"/>
    <w:rsid w:val="00B753F5"/>
    <w:rsid w:val="00B75F9B"/>
    <w:rsid w:val="00B80A82"/>
    <w:rsid w:val="00B864C7"/>
    <w:rsid w:val="00B93A35"/>
    <w:rsid w:val="00BA2FDB"/>
    <w:rsid w:val="00BA3386"/>
    <w:rsid w:val="00BA4D42"/>
    <w:rsid w:val="00BA6DB7"/>
    <w:rsid w:val="00BA6E95"/>
    <w:rsid w:val="00BB1762"/>
    <w:rsid w:val="00BC7408"/>
    <w:rsid w:val="00BD791C"/>
    <w:rsid w:val="00BF7779"/>
    <w:rsid w:val="00C00021"/>
    <w:rsid w:val="00C11F5A"/>
    <w:rsid w:val="00C12DB1"/>
    <w:rsid w:val="00C220BE"/>
    <w:rsid w:val="00C34F96"/>
    <w:rsid w:val="00C35522"/>
    <w:rsid w:val="00C363CF"/>
    <w:rsid w:val="00C37558"/>
    <w:rsid w:val="00C537B8"/>
    <w:rsid w:val="00C55738"/>
    <w:rsid w:val="00C61AE5"/>
    <w:rsid w:val="00C621EC"/>
    <w:rsid w:val="00C71023"/>
    <w:rsid w:val="00C76FDF"/>
    <w:rsid w:val="00C86379"/>
    <w:rsid w:val="00C87D2B"/>
    <w:rsid w:val="00C97058"/>
    <w:rsid w:val="00CA2651"/>
    <w:rsid w:val="00CA3D64"/>
    <w:rsid w:val="00CB0D98"/>
    <w:rsid w:val="00CB5783"/>
    <w:rsid w:val="00CE0220"/>
    <w:rsid w:val="00D25CAB"/>
    <w:rsid w:val="00D6279A"/>
    <w:rsid w:val="00D7608F"/>
    <w:rsid w:val="00DC03F6"/>
    <w:rsid w:val="00DC7840"/>
    <w:rsid w:val="00DD284D"/>
    <w:rsid w:val="00DE2A42"/>
    <w:rsid w:val="00DE319C"/>
    <w:rsid w:val="00DE4D99"/>
    <w:rsid w:val="00DE7F25"/>
    <w:rsid w:val="00DF398E"/>
    <w:rsid w:val="00E13A3B"/>
    <w:rsid w:val="00E160CE"/>
    <w:rsid w:val="00E34CAB"/>
    <w:rsid w:val="00E36D1B"/>
    <w:rsid w:val="00E5107D"/>
    <w:rsid w:val="00E65151"/>
    <w:rsid w:val="00E83514"/>
    <w:rsid w:val="00E93E6B"/>
    <w:rsid w:val="00E94CFE"/>
    <w:rsid w:val="00EC5E33"/>
    <w:rsid w:val="00EC710B"/>
    <w:rsid w:val="00F22CBC"/>
    <w:rsid w:val="00F42266"/>
    <w:rsid w:val="00F568ED"/>
    <w:rsid w:val="00F6793A"/>
    <w:rsid w:val="00F70B27"/>
    <w:rsid w:val="00F87386"/>
    <w:rsid w:val="00FA3287"/>
    <w:rsid w:val="00FA51A3"/>
    <w:rsid w:val="00FA765A"/>
    <w:rsid w:val="00FE5FA4"/>
    <w:rsid w:val="00FF79E6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27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9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4E9A"/>
    <w:pPr>
      <w:jc w:val="center"/>
    </w:pPr>
    <w:rPr>
      <w:i/>
      <w:u w:val="single"/>
    </w:rPr>
  </w:style>
  <w:style w:type="character" w:customStyle="1" w:styleId="a4">
    <w:name w:val="Название Знак"/>
    <w:link w:val="a3"/>
    <w:rsid w:val="00B54E9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paragraph" w:customStyle="1" w:styleId="1">
    <w:name w:val="заголовок 1"/>
    <w:basedOn w:val="a"/>
    <w:next w:val="a"/>
    <w:rsid w:val="00B54E9A"/>
    <w:pPr>
      <w:keepNext/>
      <w:jc w:val="center"/>
    </w:pPr>
    <w:rPr>
      <w:b/>
    </w:rPr>
  </w:style>
  <w:style w:type="paragraph" w:styleId="a5">
    <w:name w:val="footer"/>
    <w:basedOn w:val="a"/>
    <w:link w:val="a6"/>
    <w:rsid w:val="00B54E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E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E9A"/>
  </w:style>
  <w:style w:type="paragraph" w:customStyle="1" w:styleId="a8">
    <w:name w:val="Современный"/>
    <w:basedOn w:val="a"/>
    <w:rsid w:val="00B54E9A"/>
    <w:pPr>
      <w:spacing w:after="120"/>
      <w:ind w:firstLine="720"/>
      <w:jc w:val="both"/>
    </w:pPr>
    <w:rPr>
      <w:sz w:val="24"/>
    </w:rPr>
  </w:style>
  <w:style w:type="paragraph" w:styleId="a9">
    <w:name w:val="No Spacing"/>
    <w:basedOn w:val="a"/>
    <w:uiPriority w:val="1"/>
    <w:qFormat/>
    <w:rsid w:val="00B54E9A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74BD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74BD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670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67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FA51A3"/>
    <w:pPr>
      <w:widowControl w:val="0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rsid w:val="00DC03F6"/>
    <w:pPr>
      <w:spacing w:after="120" w:line="480" w:lineRule="auto"/>
    </w:pPr>
  </w:style>
  <w:style w:type="character" w:customStyle="1" w:styleId="20">
    <w:name w:val="Основной текст 2 Знак"/>
    <w:link w:val="2"/>
    <w:rsid w:val="00DC0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aliases w:val="Список с узором"/>
    <w:basedOn w:val="a"/>
    <w:link w:val="ae"/>
    <w:uiPriority w:val="34"/>
    <w:qFormat/>
    <w:rsid w:val="00DC03F6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  <w:style w:type="character" w:customStyle="1" w:styleId="ae">
    <w:name w:val="Абзац списка Знак"/>
    <w:aliases w:val="Список с узором Знак"/>
    <w:link w:val="11"/>
    <w:uiPriority w:val="34"/>
    <w:rsid w:val="00DC03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C784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Strong"/>
    <w:uiPriority w:val="22"/>
    <w:qFormat/>
    <w:rsid w:val="00943993"/>
    <w:rPr>
      <w:b/>
      <w:bCs/>
      <w:color w:val="4D4D4D"/>
    </w:rPr>
  </w:style>
  <w:style w:type="paragraph" w:customStyle="1" w:styleId="af0">
    <w:name w:val="Знак Знак Знак Знак"/>
    <w:basedOn w:val="a"/>
    <w:rsid w:val="00E34CAB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1">
    <w:basedOn w:val="a"/>
    <w:next w:val="a"/>
    <w:link w:val="af2"/>
    <w:uiPriority w:val="10"/>
    <w:qFormat/>
    <w:rsid w:val="00E34C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zh-CN"/>
    </w:rPr>
  </w:style>
  <w:style w:type="character" w:customStyle="1" w:styleId="af2">
    <w:name w:val="Заголовок Знак"/>
    <w:link w:val="af1"/>
    <w:uiPriority w:val="10"/>
    <w:rsid w:val="00E34CAB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E36D1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E36D1B"/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E36D1B"/>
    <w:pPr>
      <w:ind w:left="720"/>
      <w:contextualSpacing/>
    </w:pPr>
    <w:rPr>
      <w:sz w:val="24"/>
      <w:szCs w:val="24"/>
    </w:rPr>
  </w:style>
  <w:style w:type="paragraph" w:customStyle="1" w:styleId="af6">
    <w:name w:val="Знак Знак Знак Знак"/>
    <w:basedOn w:val="a"/>
    <w:rsid w:val="00891BC3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9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4E9A"/>
    <w:pPr>
      <w:jc w:val="center"/>
    </w:pPr>
    <w:rPr>
      <w:i/>
      <w:u w:val="single"/>
    </w:rPr>
  </w:style>
  <w:style w:type="character" w:customStyle="1" w:styleId="a4">
    <w:name w:val="Название Знак"/>
    <w:link w:val="a3"/>
    <w:rsid w:val="00B54E9A"/>
    <w:rPr>
      <w:rFonts w:ascii="Times New Roman" w:eastAsia="Times New Roman" w:hAnsi="Times New Roman" w:cs="Times New Roman"/>
      <w:i/>
      <w:szCs w:val="20"/>
      <w:u w:val="single"/>
      <w:lang w:eastAsia="ru-RU"/>
    </w:rPr>
  </w:style>
  <w:style w:type="paragraph" w:customStyle="1" w:styleId="1">
    <w:name w:val="заголовок 1"/>
    <w:basedOn w:val="a"/>
    <w:next w:val="a"/>
    <w:rsid w:val="00B54E9A"/>
    <w:pPr>
      <w:keepNext/>
      <w:jc w:val="center"/>
    </w:pPr>
    <w:rPr>
      <w:b/>
    </w:rPr>
  </w:style>
  <w:style w:type="paragraph" w:styleId="a5">
    <w:name w:val="footer"/>
    <w:basedOn w:val="a"/>
    <w:link w:val="a6"/>
    <w:rsid w:val="00B54E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E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E9A"/>
  </w:style>
  <w:style w:type="paragraph" w:customStyle="1" w:styleId="a8">
    <w:name w:val="Современный"/>
    <w:basedOn w:val="a"/>
    <w:rsid w:val="00B54E9A"/>
    <w:pPr>
      <w:spacing w:after="120"/>
      <w:ind w:firstLine="720"/>
      <w:jc w:val="both"/>
    </w:pPr>
    <w:rPr>
      <w:sz w:val="24"/>
    </w:rPr>
  </w:style>
  <w:style w:type="paragraph" w:styleId="a9">
    <w:name w:val="No Spacing"/>
    <w:basedOn w:val="a"/>
    <w:uiPriority w:val="1"/>
    <w:qFormat/>
    <w:rsid w:val="00B54E9A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74BD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74BD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670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67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FA51A3"/>
    <w:pPr>
      <w:widowControl w:val="0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rsid w:val="00DC03F6"/>
    <w:pPr>
      <w:spacing w:after="120" w:line="480" w:lineRule="auto"/>
    </w:pPr>
  </w:style>
  <w:style w:type="character" w:customStyle="1" w:styleId="20">
    <w:name w:val="Основной текст 2 Знак"/>
    <w:link w:val="2"/>
    <w:rsid w:val="00DC0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aliases w:val="Список с узором"/>
    <w:basedOn w:val="a"/>
    <w:link w:val="ae"/>
    <w:uiPriority w:val="34"/>
    <w:qFormat/>
    <w:rsid w:val="00DC03F6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  <w:style w:type="character" w:customStyle="1" w:styleId="ae">
    <w:name w:val="Абзац списка Знак"/>
    <w:aliases w:val="Список с узором Знак"/>
    <w:link w:val="11"/>
    <w:uiPriority w:val="34"/>
    <w:rsid w:val="00DC03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C784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Strong"/>
    <w:uiPriority w:val="22"/>
    <w:qFormat/>
    <w:rsid w:val="00943993"/>
    <w:rPr>
      <w:b/>
      <w:bCs/>
      <w:color w:val="4D4D4D"/>
    </w:rPr>
  </w:style>
  <w:style w:type="paragraph" w:customStyle="1" w:styleId="af0">
    <w:name w:val="Знак Знак Знак Знак"/>
    <w:basedOn w:val="a"/>
    <w:rsid w:val="00E34CAB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1">
    <w:basedOn w:val="a"/>
    <w:next w:val="a"/>
    <w:link w:val="af2"/>
    <w:uiPriority w:val="10"/>
    <w:qFormat/>
    <w:rsid w:val="00E34C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zh-CN"/>
    </w:rPr>
  </w:style>
  <w:style w:type="character" w:customStyle="1" w:styleId="af2">
    <w:name w:val="Заголовок Знак"/>
    <w:link w:val="af1"/>
    <w:uiPriority w:val="10"/>
    <w:rsid w:val="00E34CAB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E36D1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E36D1B"/>
    <w:rPr>
      <w:rFonts w:ascii="Times New Roman" w:eastAsia="Times New Roman" w:hAnsi="Times New Roman"/>
    </w:rPr>
  </w:style>
  <w:style w:type="paragraph" w:styleId="af5">
    <w:name w:val="List Paragraph"/>
    <w:basedOn w:val="a"/>
    <w:uiPriority w:val="34"/>
    <w:qFormat/>
    <w:rsid w:val="00E36D1B"/>
    <w:pPr>
      <w:ind w:left="720"/>
      <w:contextualSpacing/>
    </w:pPr>
    <w:rPr>
      <w:sz w:val="24"/>
      <w:szCs w:val="24"/>
    </w:rPr>
  </w:style>
  <w:style w:type="paragraph" w:customStyle="1" w:styleId="af6">
    <w:name w:val="Знак Знак Знак Знак"/>
    <w:basedOn w:val="a"/>
    <w:rsid w:val="00891BC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572B-674F-4739-9CBD-4F086BE7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Матвеева Светлана Викторовна</dc:creator>
  <cp:lastModifiedBy>Usr</cp:lastModifiedBy>
  <cp:revision>5</cp:revision>
  <cp:lastPrinted>2020-04-23T13:44:00Z</cp:lastPrinted>
  <dcterms:created xsi:type="dcterms:W3CDTF">2024-02-06T13:17:00Z</dcterms:created>
  <dcterms:modified xsi:type="dcterms:W3CDTF">2024-02-21T06:54:00Z</dcterms:modified>
</cp:coreProperties>
</file>